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0D" w:rsidRPr="00E9347C" w:rsidRDefault="00E9347C" w:rsidP="00E9347C">
      <w:pPr>
        <w:jc w:val="center"/>
        <w:rPr>
          <w:sz w:val="28"/>
          <w:szCs w:val="28"/>
        </w:rPr>
      </w:pPr>
      <w:r w:rsidRPr="00E9347C">
        <w:rPr>
          <w:sz w:val="28"/>
          <w:szCs w:val="28"/>
        </w:rPr>
        <w:t>NE District LWP Meeting Minutes</w:t>
      </w:r>
    </w:p>
    <w:p w:rsidR="00E9347C" w:rsidRDefault="00E9347C" w:rsidP="00E9347C">
      <w:pPr>
        <w:jc w:val="center"/>
        <w:rPr>
          <w:sz w:val="28"/>
          <w:szCs w:val="28"/>
        </w:rPr>
      </w:pPr>
      <w:r w:rsidRPr="00E9347C">
        <w:rPr>
          <w:sz w:val="28"/>
          <w:szCs w:val="28"/>
        </w:rPr>
        <w:t>June 2, 2017</w:t>
      </w:r>
    </w:p>
    <w:p w:rsidR="00E9347C" w:rsidRDefault="00E9347C" w:rsidP="00E9347C">
      <w:pPr>
        <w:rPr>
          <w:sz w:val="24"/>
          <w:szCs w:val="24"/>
        </w:rPr>
      </w:pPr>
    </w:p>
    <w:p w:rsidR="00E9347C" w:rsidRDefault="00E9347C" w:rsidP="00E9347C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  <w:szCs w:val="24"/>
        </w:rPr>
      </w:pPr>
      <w:r w:rsidRPr="00E9347C">
        <w:rPr>
          <w:sz w:val="24"/>
          <w:szCs w:val="24"/>
        </w:rPr>
        <w:t xml:space="preserve">Meeting began at the Macon County Health Department at 10 am.  </w:t>
      </w:r>
    </w:p>
    <w:p w:rsidR="00E9347C" w:rsidRDefault="00E9347C" w:rsidP="00E9347C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proofErr w:type="spellStart"/>
      <w:r>
        <w:rPr>
          <w:sz w:val="24"/>
          <w:szCs w:val="24"/>
        </w:rPr>
        <w:t>Schlientz</w:t>
      </w:r>
      <w:proofErr w:type="spellEnd"/>
      <w:r>
        <w:rPr>
          <w:sz w:val="24"/>
          <w:szCs w:val="24"/>
        </w:rPr>
        <w:t xml:space="preserve"> began the meeting with the introduction of the Hyg</w:t>
      </w:r>
      <w:r w:rsidR="00784ABE">
        <w:rPr>
          <w:sz w:val="24"/>
          <w:szCs w:val="24"/>
        </w:rPr>
        <w:t>ei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breastpumps</w:t>
      </w:r>
      <w:proofErr w:type="spellEnd"/>
      <w:r>
        <w:rPr>
          <w:sz w:val="24"/>
          <w:szCs w:val="24"/>
        </w:rPr>
        <w:t xml:space="preserve"> and kits.</w:t>
      </w:r>
    </w:p>
    <w:p w:rsidR="00E9347C" w:rsidRDefault="00E9347C" w:rsidP="00E9347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new kits that will be available will work with both </w:t>
      </w:r>
      <w:proofErr w:type="spellStart"/>
      <w:r>
        <w:rPr>
          <w:sz w:val="24"/>
          <w:szCs w:val="24"/>
        </w:rPr>
        <w:t>Medela</w:t>
      </w:r>
      <w:proofErr w:type="spellEnd"/>
      <w:r>
        <w:rPr>
          <w:sz w:val="24"/>
          <w:szCs w:val="24"/>
        </w:rPr>
        <w:t xml:space="preserve"> and Hyg</w:t>
      </w:r>
      <w:r w:rsidR="00784ABE">
        <w:rPr>
          <w:sz w:val="24"/>
          <w:szCs w:val="24"/>
        </w:rPr>
        <w:t>ei</w:t>
      </w:r>
      <w:r>
        <w:rPr>
          <w:sz w:val="24"/>
          <w:szCs w:val="24"/>
        </w:rPr>
        <w:t>a pumps.  However</w:t>
      </w:r>
      <w:r w:rsidR="00784ABE">
        <w:rPr>
          <w:sz w:val="24"/>
          <w:szCs w:val="24"/>
        </w:rPr>
        <w:t>,</w:t>
      </w:r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Medela</w:t>
      </w:r>
      <w:proofErr w:type="spellEnd"/>
      <w:r>
        <w:rPr>
          <w:sz w:val="24"/>
          <w:szCs w:val="24"/>
        </w:rPr>
        <w:t xml:space="preserve"> kits we have now will </w:t>
      </w:r>
      <w:r w:rsidR="00E109BA">
        <w:rPr>
          <w:sz w:val="24"/>
          <w:szCs w:val="24"/>
        </w:rPr>
        <w:t>NOT</w:t>
      </w:r>
      <w:r w:rsidR="00784ABE">
        <w:rPr>
          <w:sz w:val="24"/>
          <w:szCs w:val="24"/>
        </w:rPr>
        <w:t xml:space="preserve"> work on </w:t>
      </w:r>
      <w:proofErr w:type="spellStart"/>
      <w:r w:rsidR="00784ABE">
        <w:rPr>
          <w:sz w:val="24"/>
          <w:szCs w:val="24"/>
        </w:rPr>
        <w:t>Hygiea</w:t>
      </w:r>
      <w:proofErr w:type="spellEnd"/>
      <w:r w:rsidR="00784ABE">
        <w:rPr>
          <w:sz w:val="24"/>
          <w:szCs w:val="24"/>
        </w:rPr>
        <w:t xml:space="preserve"> pumps. If you did not order enough Hygeia kits or need filters to work with the Hygeia pumps, email Lisa at </w:t>
      </w:r>
      <w:hyperlink r:id="rId5" w:history="1">
        <w:r w:rsidR="00784ABE" w:rsidRPr="00C824BA">
          <w:rPr>
            <w:rStyle w:val="Hyperlink"/>
            <w:sz w:val="24"/>
            <w:szCs w:val="24"/>
          </w:rPr>
          <w:t>Lisa.Schlientz@health.mo.gov</w:t>
        </w:r>
      </w:hyperlink>
      <w:r w:rsidR="00784ABE">
        <w:rPr>
          <w:sz w:val="24"/>
          <w:szCs w:val="24"/>
        </w:rPr>
        <w:t xml:space="preserve"> for assistance.</w:t>
      </w:r>
    </w:p>
    <w:p w:rsidR="00E9347C" w:rsidRDefault="00E9347C" w:rsidP="00E9347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Medela</w:t>
      </w:r>
      <w:proofErr w:type="spellEnd"/>
      <w:r>
        <w:rPr>
          <w:sz w:val="24"/>
          <w:szCs w:val="24"/>
        </w:rPr>
        <w:t xml:space="preserve"> Pump (</w:t>
      </w:r>
      <w:proofErr w:type="spellStart"/>
      <w:r>
        <w:rPr>
          <w:sz w:val="24"/>
          <w:szCs w:val="24"/>
        </w:rPr>
        <w:t>Hygiea</w:t>
      </w:r>
      <w:proofErr w:type="spellEnd"/>
      <w:r>
        <w:rPr>
          <w:sz w:val="24"/>
          <w:szCs w:val="24"/>
        </w:rPr>
        <w:t xml:space="preserve"> kit)</w:t>
      </w:r>
    </w:p>
    <w:p w:rsidR="00E9347C" w:rsidRDefault="00E9347C" w:rsidP="00E9347C">
      <w:pPr>
        <w:pStyle w:val="ListParagraph"/>
        <w:numPr>
          <w:ilvl w:val="0"/>
          <w:numId w:val="5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piston will work in the same manner as the one in the </w:t>
      </w:r>
      <w:proofErr w:type="spellStart"/>
      <w:r>
        <w:rPr>
          <w:sz w:val="24"/>
          <w:szCs w:val="24"/>
        </w:rPr>
        <w:t>Medela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kits,</w:t>
      </w:r>
      <w:proofErr w:type="gramEnd"/>
      <w:r>
        <w:rPr>
          <w:sz w:val="24"/>
          <w:szCs w:val="24"/>
        </w:rPr>
        <w:t xml:space="preserve"> it is </w:t>
      </w:r>
      <w:r w:rsidR="00784ABE">
        <w:rPr>
          <w:sz w:val="24"/>
          <w:szCs w:val="24"/>
        </w:rPr>
        <w:t>orange and gray</w:t>
      </w:r>
      <w:r>
        <w:rPr>
          <w:sz w:val="24"/>
          <w:szCs w:val="24"/>
        </w:rPr>
        <w:t xml:space="preserve"> in color.  </w:t>
      </w:r>
    </w:p>
    <w:p w:rsidR="00E109BA" w:rsidRDefault="00E109BA" w:rsidP="00E9347C">
      <w:pPr>
        <w:pStyle w:val="ListParagraph"/>
        <w:numPr>
          <w:ilvl w:val="0"/>
          <w:numId w:val="5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Tubing is more flexible.  </w:t>
      </w:r>
    </w:p>
    <w:p w:rsidR="00BE63FC" w:rsidRDefault="00BE63FC" w:rsidP="00BE63F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Kit includes:  4 </w:t>
      </w:r>
      <w:r w:rsidR="00784ABE">
        <w:rPr>
          <w:sz w:val="24"/>
          <w:szCs w:val="24"/>
        </w:rPr>
        <w:t>flange</w:t>
      </w:r>
      <w:r>
        <w:rPr>
          <w:sz w:val="24"/>
          <w:szCs w:val="24"/>
        </w:rPr>
        <w:t xml:space="preserve"> connectors, 4 flanges (medium &amp; large), duckbill valve and offset valve.  (Duckbill valve = more milk when pumping, o</w:t>
      </w:r>
      <w:r w:rsidRPr="00BE63FC">
        <w:rPr>
          <w:sz w:val="24"/>
          <w:szCs w:val="24"/>
        </w:rPr>
        <w:t xml:space="preserve">ffset valve = </w:t>
      </w:r>
      <w:r w:rsidR="00784ABE">
        <w:rPr>
          <w:sz w:val="24"/>
          <w:szCs w:val="24"/>
        </w:rPr>
        <w:t>less</w:t>
      </w:r>
      <w:r w:rsidRPr="00BE63FC">
        <w:rPr>
          <w:sz w:val="24"/>
          <w:szCs w:val="24"/>
        </w:rPr>
        <w:t xml:space="preserve"> backflow of milk into tubing</w:t>
      </w:r>
      <w:r w:rsidR="00784ABE">
        <w:rPr>
          <w:sz w:val="24"/>
          <w:szCs w:val="24"/>
        </w:rPr>
        <w:t xml:space="preserve"> with active letdown or large supply</w:t>
      </w:r>
      <w:r>
        <w:rPr>
          <w:sz w:val="24"/>
          <w:szCs w:val="24"/>
        </w:rPr>
        <w:t>).</w:t>
      </w:r>
      <w:r w:rsidR="00784ABE">
        <w:rPr>
          <w:sz w:val="24"/>
          <w:szCs w:val="24"/>
        </w:rPr>
        <w:t xml:space="preserve"> Two hoses, 4 bottles and bottle covers, 2 adapters for narrow bottles, Hygeia filter, </w:t>
      </w:r>
      <w:proofErr w:type="spellStart"/>
      <w:r w:rsidR="00784ABE">
        <w:rPr>
          <w:sz w:val="24"/>
          <w:szCs w:val="24"/>
        </w:rPr>
        <w:t>lactina</w:t>
      </w:r>
      <w:proofErr w:type="spellEnd"/>
      <w:r w:rsidR="00784ABE">
        <w:rPr>
          <w:sz w:val="24"/>
          <w:szCs w:val="24"/>
        </w:rPr>
        <w:t xml:space="preserve"> type piston and connector.</w:t>
      </w:r>
    </w:p>
    <w:p w:rsidR="00BE63FC" w:rsidRDefault="00BE63FC" w:rsidP="00BE63FC">
      <w:pPr>
        <w:pStyle w:val="ListParagraph"/>
        <w:numPr>
          <w:ilvl w:val="0"/>
          <w:numId w:val="5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bottles are larger than those in the </w:t>
      </w:r>
      <w:proofErr w:type="spellStart"/>
      <w:r>
        <w:rPr>
          <w:sz w:val="24"/>
          <w:szCs w:val="24"/>
        </w:rPr>
        <w:t>medela</w:t>
      </w:r>
      <w:proofErr w:type="spellEnd"/>
      <w:r>
        <w:rPr>
          <w:sz w:val="24"/>
          <w:szCs w:val="24"/>
        </w:rPr>
        <w:t xml:space="preserve"> kits.  Adaptors for other bottles are included as well as bottle covers.</w:t>
      </w:r>
    </w:p>
    <w:p w:rsidR="00BE63FC" w:rsidRDefault="00BE63FC" w:rsidP="00BE63FC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Hygeia Pumps</w:t>
      </w:r>
    </w:p>
    <w:p w:rsidR="00BE63FC" w:rsidRDefault="00BE63FC" w:rsidP="00BE63FC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BE63FC" w:rsidRDefault="00BE63FC" w:rsidP="00BE63F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Pump kits are simple to install, similar to placing kits on personal </w:t>
      </w:r>
      <w:proofErr w:type="spellStart"/>
      <w:r>
        <w:rPr>
          <w:sz w:val="24"/>
          <w:szCs w:val="24"/>
        </w:rPr>
        <w:t>medela</w:t>
      </w:r>
      <w:proofErr w:type="spellEnd"/>
      <w:r>
        <w:rPr>
          <w:sz w:val="24"/>
          <w:szCs w:val="24"/>
        </w:rPr>
        <w:t xml:space="preserve"> pumps.  </w:t>
      </w:r>
    </w:p>
    <w:p w:rsidR="00BE63FC" w:rsidRDefault="00BE63FC" w:rsidP="00BE63F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Client can control speed and pressure on the pump.</w:t>
      </w:r>
    </w:p>
    <w:p w:rsidR="00BE63FC" w:rsidRDefault="00BE63FC" w:rsidP="00BE63F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</w:t>
      </w:r>
      <w:r w:rsidR="00784ABE">
        <w:rPr>
          <w:sz w:val="24"/>
          <w:szCs w:val="24"/>
        </w:rPr>
        <w:t>white</w:t>
      </w:r>
      <w:r>
        <w:rPr>
          <w:sz w:val="24"/>
          <w:szCs w:val="24"/>
        </w:rPr>
        <w:t xml:space="preserve"> piece</w:t>
      </w:r>
      <w:r w:rsidR="00784ABE">
        <w:rPr>
          <w:sz w:val="24"/>
          <w:szCs w:val="24"/>
        </w:rPr>
        <w:t xml:space="preserve"> on the front of the </w:t>
      </w:r>
      <w:proofErr w:type="spellStart"/>
      <w:r w:rsidR="00784ABE">
        <w:rPr>
          <w:sz w:val="24"/>
          <w:szCs w:val="24"/>
        </w:rPr>
        <w:t>Enjoye</w:t>
      </w:r>
      <w:proofErr w:type="spellEnd"/>
      <w:r w:rsidR="00784ABE">
        <w:rPr>
          <w:sz w:val="24"/>
          <w:szCs w:val="24"/>
        </w:rPr>
        <w:t xml:space="preserve"> pump</w:t>
      </w:r>
      <w:r>
        <w:rPr>
          <w:sz w:val="24"/>
          <w:szCs w:val="24"/>
        </w:rPr>
        <w:t xml:space="preserve"> that you can flip up and it will hold the bottles after pumping.</w:t>
      </w:r>
    </w:p>
    <w:p w:rsidR="00BE63FC" w:rsidRDefault="00BE63FC" w:rsidP="00BE63F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filter located on the front of the </w:t>
      </w:r>
      <w:proofErr w:type="gramStart"/>
      <w:r>
        <w:rPr>
          <w:sz w:val="24"/>
          <w:szCs w:val="24"/>
        </w:rPr>
        <w:t>pump,</w:t>
      </w:r>
      <w:proofErr w:type="gramEnd"/>
      <w:r>
        <w:rPr>
          <w:sz w:val="24"/>
          <w:szCs w:val="24"/>
        </w:rPr>
        <w:t xml:space="preserve"> this is what allows the pump to be a “closed system”.  The filter will need to be changed if it becomes yellow or gets wet.</w:t>
      </w:r>
    </w:p>
    <w:p w:rsidR="00BE63FC" w:rsidRDefault="00BE63FC" w:rsidP="00F206E2">
      <w:pPr>
        <w:pStyle w:val="ListParagraph"/>
        <w:numPr>
          <w:ilvl w:val="0"/>
          <w:numId w:val="8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Quest</w:t>
      </w:r>
      <w:r w:rsidR="00F206E2">
        <w:rPr>
          <w:sz w:val="24"/>
          <w:szCs w:val="24"/>
        </w:rPr>
        <w:t xml:space="preserve">ion was asked:  “How long do the filters last before needing replaced?”  Answer:  During the pilot study, no filters needed to be replaced.  Tip:  Save extra filters from kits used on </w:t>
      </w:r>
      <w:proofErr w:type="spellStart"/>
      <w:r w:rsidR="00F206E2">
        <w:rPr>
          <w:sz w:val="24"/>
          <w:szCs w:val="24"/>
        </w:rPr>
        <w:t>Medela</w:t>
      </w:r>
      <w:proofErr w:type="spellEnd"/>
      <w:r w:rsidR="00F206E2">
        <w:rPr>
          <w:sz w:val="24"/>
          <w:szCs w:val="24"/>
        </w:rPr>
        <w:t xml:space="preserve"> pumps to have as extras.</w:t>
      </w:r>
    </w:p>
    <w:p w:rsidR="00F206E2" w:rsidRDefault="00F206E2" w:rsidP="00F206E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Hand Pumps</w:t>
      </w:r>
    </w:p>
    <w:p w:rsidR="00F206E2" w:rsidRDefault="00F206E2" w:rsidP="00F206E2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F206E2" w:rsidRDefault="0040552D" w:rsidP="00F206E2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Narrow neck bottle, duckbill valve is different than on the multi-user pump.  </w:t>
      </w:r>
    </w:p>
    <w:p w:rsidR="0040552D" w:rsidRDefault="0040552D" w:rsidP="00F206E2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One stage expression</w:t>
      </w:r>
    </w:p>
    <w:p w:rsidR="0040552D" w:rsidRDefault="0040552D" w:rsidP="0040552D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40552D" w:rsidRDefault="0040552D" w:rsidP="0040552D">
      <w:pPr>
        <w:pStyle w:val="ListParagraph"/>
        <w:numPr>
          <w:ilvl w:val="0"/>
          <w:numId w:val="7"/>
        </w:num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Pressure Gauge</w:t>
      </w:r>
    </w:p>
    <w:p w:rsidR="0040552D" w:rsidRDefault="0040552D" w:rsidP="0040552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It is highly recommended that agencies either purchase a pressure gauge or share gauges with other agencies.</w:t>
      </w:r>
    </w:p>
    <w:p w:rsidR="0040552D" w:rsidRDefault="0040552D" w:rsidP="0040552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Pressure gauges allow agencies to check breast pumps for the amount of suction they are producing.</w:t>
      </w:r>
    </w:p>
    <w:p w:rsidR="0040552D" w:rsidRDefault="0040552D" w:rsidP="0040552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use the pressure gauge:  Be sure to set the pump up for single pumping, place gauge in flange holding it in as tightly as possible, place pump on high, gauge should read </w:t>
      </w:r>
      <w:r w:rsidR="00784ABE">
        <w:rPr>
          <w:sz w:val="24"/>
          <w:szCs w:val="24"/>
        </w:rPr>
        <w:t xml:space="preserve">about </w:t>
      </w:r>
      <w:r>
        <w:rPr>
          <w:sz w:val="24"/>
          <w:szCs w:val="24"/>
        </w:rPr>
        <w:t>250 psi.</w:t>
      </w:r>
    </w:p>
    <w:p w:rsidR="0040552D" w:rsidRDefault="0040552D" w:rsidP="0040552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a pump reads </w:t>
      </w:r>
      <w:r w:rsidR="00784ABE">
        <w:rPr>
          <w:sz w:val="24"/>
          <w:szCs w:val="24"/>
        </w:rPr>
        <w:t>100-</w:t>
      </w:r>
      <w:r w:rsidR="005A5F65">
        <w:rPr>
          <w:sz w:val="24"/>
          <w:szCs w:val="24"/>
        </w:rPr>
        <w:t>150</w:t>
      </w:r>
      <w:r>
        <w:rPr>
          <w:sz w:val="24"/>
          <w:szCs w:val="24"/>
        </w:rPr>
        <w:t xml:space="preserve"> psi</w:t>
      </w:r>
      <w:r w:rsidR="005A5F65">
        <w:rPr>
          <w:sz w:val="24"/>
          <w:szCs w:val="24"/>
        </w:rPr>
        <w:t xml:space="preserve"> on maximum setting</w:t>
      </w:r>
      <w:bookmarkStart w:id="0" w:name="_GoBack"/>
      <w:bookmarkEnd w:id="0"/>
      <w:r>
        <w:rPr>
          <w:sz w:val="24"/>
          <w:szCs w:val="24"/>
        </w:rPr>
        <w:t xml:space="preserve"> it is </w:t>
      </w:r>
      <w:r w:rsidR="005A5F65">
        <w:rPr>
          <w:sz w:val="24"/>
          <w:szCs w:val="24"/>
        </w:rPr>
        <w:t xml:space="preserve">probably </w:t>
      </w:r>
      <w:r>
        <w:rPr>
          <w:sz w:val="24"/>
          <w:szCs w:val="24"/>
        </w:rPr>
        <w:t xml:space="preserve">still usable, however set it back to use for emergencies only.  If pump reads below </w:t>
      </w:r>
      <w:r w:rsidR="00784ABE">
        <w:rPr>
          <w:sz w:val="24"/>
          <w:szCs w:val="24"/>
        </w:rPr>
        <w:t>100</w:t>
      </w:r>
      <w:r>
        <w:rPr>
          <w:sz w:val="24"/>
          <w:szCs w:val="24"/>
        </w:rPr>
        <w:t xml:space="preserve"> psi it should be discontinued.</w:t>
      </w:r>
    </w:p>
    <w:p w:rsidR="0040552D" w:rsidRDefault="0040552D" w:rsidP="0040552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a mom informs you that they are using a used pump, have them bring it in to have the psi checked.  (Single user pumps are only meant to be used once, suction decreases with continued use.)</w:t>
      </w:r>
      <w:r w:rsidR="00784ABE">
        <w:rPr>
          <w:sz w:val="24"/>
          <w:szCs w:val="24"/>
        </w:rPr>
        <w:t>(Offer mom a WIC pump or clean parts)</w:t>
      </w:r>
    </w:p>
    <w:p w:rsidR="00784ABE" w:rsidRDefault="00784ABE" w:rsidP="00784ABE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is a useful tool: </w:t>
      </w:r>
      <w:hyperlink r:id="rId6" w:history="1">
        <w:r w:rsidRPr="00C824BA">
          <w:rPr>
            <w:rStyle w:val="Hyperlink"/>
            <w:sz w:val="24"/>
            <w:szCs w:val="24"/>
          </w:rPr>
          <w:t>http://www.oregon.gov/oha/ph/HealthyPeopleFamilies/wic/Documents/bf/PressureGaugeHowTo.pdf</w:t>
        </w:r>
      </w:hyperlink>
      <w:r>
        <w:rPr>
          <w:sz w:val="24"/>
          <w:szCs w:val="24"/>
        </w:rPr>
        <w:t xml:space="preserve"> </w:t>
      </w:r>
    </w:p>
    <w:p w:rsidR="0040552D" w:rsidRDefault="0040552D" w:rsidP="004055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III</w:t>
      </w:r>
      <w:proofErr w:type="gramStart"/>
      <w:r>
        <w:rPr>
          <w:sz w:val="24"/>
          <w:szCs w:val="24"/>
        </w:rPr>
        <w:t>.  Mark</w:t>
      </w:r>
      <w:proofErr w:type="gramEnd"/>
      <w:r>
        <w:rPr>
          <w:sz w:val="24"/>
          <w:szCs w:val="24"/>
        </w:rPr>
        <w:t xml:space="preserve"> distributed equipment requested from agencies.  (Ex. measuring boards, length </w:t>
      </w:r>
      <w:proofErr w:type="gramStart"/>
      <w:r>
        <w:rPr>
          <w:sz w:val="24"/>
          <w:szCs w:val="24"/>
        </w:rPr>
        <w:t>sticks  etc</w:t>
      </w:r>
      <w:proofErr w:type="gramEnd"/>
      <w:r>
        <w:rPr>
          <w:sz w:val="24"/>
          <w:szCs w:val="24"/>
        </w:rPr>
        <w:t>.)</w:t>
      </w:r>
    </w:p>
    <w:p w:rsidR="0040552D" w:rsidRDefault="0040552D" w:rsidP="0040552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was information about formula approvals in the May 30 update.  If you have questions abo</w:t>
      </w:r>
      <w:r w:rsidR="00AF2B2A">
        <w:rPr>
          <w:sz w:val="24"/>
          <w:szCs w:val="24"/>
        </w:rPr>
        <w:t>ut how to get special formula approved when a nutritionist or CPA is unavailable please call state office.</w:t>
      </w:r>
    </w:p>
    <w:p w:rsidR="00AF2B2A" w:rsidRDefault="00AF2B2A" w:rsidP="0040552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Mark and Ann introduced Gwen</w:t>
      </w:r>
      <w:r w:rsidR="00D01191">
        <w:rPr>
          <w:sz w:val="24"/>
          <w:szCs w:val="24"/>
        </w:rPr>
        <w:t xml:space="preserve"> </w:t>
      </w:r>
      <w:proofErr w:type="spellStart"/>
      <w:proofErr w:type="gramStart"/>
      <w:r w:rsidR="00D01191">
        <w:rPr>
          <w:sz w:val="24"/>
          <w:szCs w:val="24"/>
        </w:rPr>
        <w:t>Sullentrup</w:t>
      </w:r>
      <w:proofErr w:type="spellEnd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she is filling in for Betty until her position is filled.</w:t>
      </w:r>
    </w:p>
    <w:p w:rsidR="00AF2B2A" w:rsidRDefault="00AF2B2A" w:rsidP="0040552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 sure to call the central office for direct shipment of formulas. </w:t>
      </w:r>
    </w:p>
    <w:p w:rsidR="00F206E2" w:rsidRDefault="00AF2B2A" w:rsidP="00F206E2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AF2B2A">
        <w:rPr>
          <w:sz w:val="24"/>
          <w:szCs w:val="24"/>
        </w:rPr>
        <w:t>Gwen informed the gro</w:t>
      </w:r>
      <w:r>
        <w:rPr>
          <w:sz w:val="24"/>
          <w:szCs w:val="24"/>
        </w:rPr>
        <w:t>up that there will be clarification updates on the new MOWINS release that will be happening 9/1/17.</w:t>
      </w:r>
    </w:p>
    <w:p w:rsidR="00AF2B2A" w:rsidRDefault="00AF2B2A" w:rsidP="00AF2B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IV</w:t>
      </w:r>
      <w:proofErr w:type="gramStart"/>
      <w:r>
        <w:rPr>
          <w:sz w:val="24"/>
          <w:szCs w:val="24"/>
        </w:rPr>
        <w:t>.  Lee</w:t>
      </w:r>
      <w:proofErr w:type="gramEnd"/>
      <w:r>
        <w:rPr>
          <w:sz w:val="24"/>
          <w:szCs w:val="24"/>
        </w:rPr>
        <w:t xml:space="preserve"> Falk presented on the WIC Development Milestones Program:</w:t>
      </w:r>
    </w:p>
    <w:p w:rsidR="00AF2B2A" w:rsidRDefault="00AF2B2A" w:rsidP="00AF2B2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is a WIC specific program to help parents and caregivers recognize development milestones and concerns.</w:t>
      </w:r>
    </w:p>
    <w:p w:rsidR="00AF2B2A" w:rsidRDefault="00AF2B2A" w:rsidP="00AF2B2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Agencies can sign-up online, the program is available immediately</w:t>
      </w:r>
    </w:p>
    <w:p w:rsidR="00AF2B2A" w:rsidRDefault="00AF2B2A" w:rsidP="00AF2B2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Video was shown to the group about the program and how it can be implemented into the certification process.</w:t>
      </w:r>
    </w:p>
    <w:p w:rsidR="00AF2B2A" w:rsidRDefault="00AF2B2A" w:rsidP="00AF2B2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video can be accessed online</w:t>
      </w:r>
    </w:p>
    <w:p w:rsidR="003A0276" w:rsidRDefault="003A0276" w:rsidP="00AF2B2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Website:</w:t>
      </w:r>
    </w:p>
    <w:p w:rsidR="003A0276" w:rsidRDefault="00AB35D6" w:rsidP="003A0276">
      <w:pPr>
        <w:spacing w:line="240" w:lineRule="auto"/>
        <w:rPr>
          <w:sz w:val="24"/>
          <w:szCs w:val="24"/>
        </w:rPr>
      </w:pPr>
      <w:hyperlink r:id="rId7" w:history="1">
        <w:r w:rsidR="003A0276" w:rsidRPr="00BD3188">
          <w:rPr>
            <w:rStyle w:val="Hyperlink"/>
            <w:sz w:val="24"/>
            <w:szCs w:val="24"/>
          </w:rPr>
          <w:t>http://health.mo.gov/living/families/wic/wiclwp/wicdevelopmentalmilestonesprogram</w:t>
        </w:r>
      </w:hyperlink>
    </w:p>
    <w:p w:rsidR="003A0276" w:rsidRPr="003A0276" w:rsidRDefault="003A0276" w:rsidP="003A0276">
      <w:pPr>
        <w:spacing w:line="240" w:lineRule="auto"/>
        <w:rPr>
          <w:sz w:val="24"/>
          <w:szCs w:val="24"/>
        </w:rPr>
      </w:pPr>
    </w:p>
    <w:p w:rsidR="00447332" w:rsidRDefault="00447332" w:rsidP="00447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Stacy Corbin</w:t>
      </w:r>
    </w:p>
    <w:p w:rsidR="00447332" w:rsidRPr="00F206E2" w:rsidRDefault="00447332" w:rsidP="004473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Macon County Health Department</w:t>
      </w:r>
    </w:p>
    <w:p w:rsidR="00BE63FC" w:rsidRPr="00BE63FC" w:rsidRDefault="00BE63FC" w:rsidP="00BE63FC">
      <w:pPr>
        <w:pStyle w:val="ListParagraph"/>
        <w:spacing w:line="240" w:lineRule="auto"/>
        <w:ind w:left="2160"/>
        <w:rPr>
          <w:sz w:val="24"/>
          <w:szCs w:val="24"/>
        </w:rPr>
      </w:pPr>
    </w:p>
    <w:p w:rsidR="00BE63FC" w:rsidRPr="00BE63FC" w:rsidRDefault="00BE63FC" w:rsidP="00BE63FC">
      <w:pPr>
        <w:pStyle w:val="ListParagraph"/>
        <w:spacing w:line="240" w:lineRule="auto"/>
        <w:ind w:left="2160"/>
        <w:rPr>
          <w:sz w:val="24"/>
          <w:szCs w:val="24"/>
        </w:rPr>
      </w:pPr>
    </w:p>
    <w:p w:rsidR="00E9347C" w:rsidRDefault="00E9347C" w:rsidP="00E9347C">
      <w:pPr>
        <w:pStyle w:val="ListParagraph"/>
        <w:spacing w:line="240" w:lineRule="auto"/>
        <w:rPr>
          <w:sz w:val="24"/>
          <w:szCs w:val="24"/>
        </w:rPr>
      </w:pPr>
    </w:p>
    <w:p w:rsidR="00E9347C" w:rsidRPr="00E9347C" w:rsidRDefault="00E9347C" w:rsidP="00E9347C">
      <w:pPr>
        <w:spacing w:line="240" w:lineRule="auto"/>
        <w:rPr>
          <w:sz w:val="24"/>
          <w:szCs w:val="24"/>
        </w:rPr>
      </w:pPr>
    </w:p>
    <w:p w:rsidR="00E9347C" w:rsidRPr="00E9347C" w:rsidRDefault="00E9347C" w:rsidP="00E9347C">
      <w:pPr>
        <w:pStyle w:val="ListParagraph"/>
        <w:rPr>
          <w:sz w:val="24"/>
          <w:szCs w:val="24"/>
        </w:rPr>
      </w:pPr>
    </w:p>
    <w:sectPr w:rsidR="00E9347C" w:rsidRPr="00E9347C" w:rsidSect="00834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2B5"/>
    <w:multiLevelType w:val="hybridMultilevel"/>
    <w:tmpl w:val="2F1A57A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647D27"/>
    <w:multiLevelType w:val="hybridMultilevel"/>
    <w:tmpl w:val="2C96FA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0629"/>
    <w:multiLevelType w:val="hybridMultilevel"/>
    <w:tmpl w:val="21B46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5E6350"/>
    <w:multiLevelType w:val="hybridMultilevel"/>
    <w:tmpl w:val="650E47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42A1459"/>
    <w:multiLevelType w:val="hybridMultilevel"/>
    <w:tmpl w:val="910AC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D67B9F"/>
    <w:multiLevelType w:val="hybridMultilevel"/>
    <w:tmpl w:val="CFA805A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F2687E"/>
    <w:multiLevelType w:val="hybridMultilevel"/>
    <w:tmpl w:val="D2C2157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0CF0602"/>
    <w:multiLevelType w:val="hybridMultilevel"/>
    <w:tmpl w:val="5CA80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187903"/>
    <w:multiLevelType w:val="hybridMultilevel"/>
    <w:tmpl w:val="5E14B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7491A"/>
    <w:multiLevelType w:val="hybridMultilevel"/>
    <w:tmpl w:val="6A221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AD54B7"/>
    <w:multiLevelType w:val="hybridMultilevel"/>
    <w:tmpl w:val="C8202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0734FF"/>
    <w:multiLevelType w:val="hybridMultilevel"/>
    <w:tmpl w:val="B9045E6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4F4A0F"/>
    <w:multiLevelType w:val="hybridMultilevel"/>
    <w:tmpl w:val="BE9CE19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347C"/>
    <w:rsid w:val="00017422"/>
    <w:rsid w:val="000A11E5"/>
    <w:rsid w:val="002250C0"/>
    <w:rsid w:val="003A0276"/>
    <w:rsid w:val="0040552D"/>
    <w:rsid w:val="00447332"/>
    <w:rsid w:val="005A5F65"/>
    <w:rsid w:val="00784ABE"/>
    <w:rsid w:val="0083490D"/>
    <w:rsid w:val="00AB35D6"/>
    <w:rsid w:val="00AF2B2A"/>
    <w:rsid w:val="00BE63FC"/>
    <w:rsid w:val="00BF6CA3"/>
    <w:rsid w:val="00D01191"/>
    <w:rsid w:val="00E109BA"/>
    <w:rsid w:val="00E9347C"/>
    <w:rsid w:val="00F2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alth.mo.gov/living/families/wic/wiclwp/wicdevelopmentalmilestones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gon.gov/oha/ph/HealthyPeopleFamilies/wic/Documents/bf/PressureGaugeHowTo.pdf" TargetMode="External"/><Relationship Id="rId5" Type="http://schemas.openxmlformats.org/officeDocument/2006/relationships/hyperlink" Target="mailto:Lisa.Schlientz@health.mo.gov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wicuser</cp:lastModifiedBy>
  <cp:revision>2</cp:revision>
  <dcterms:created xsi:type="dcterms:W3CDTF">2017-07-24T13:59:00Z</dcterms:created>
  <dcterms:modified xsi:type="dcterms:W3CDTF">2017-07-24T13:59:00Z</dcterms:modified>
</cp:coreProperties>
</file>